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A2E3" w14:textId="77777777" w:rsidR="007879DA" w:rsidRPr="000D4A97" w:rsidRDefault="007879DA" w:rsidP="007879DA">
      <w:pPr>
        <w:autoSpaceDE w:val="0"/>
        <w:autoSpaceDN w:val="0"/>
        <w:adjustRightInd w:val="0"/>
        <w:spacing w:after="0" w:line="240" w:lineRule="auto"/>
        <w:jc w:val="center"/>
        <w:rPr>
          <w:rFonts w:ascii="Century725 BT" w:hAnsi="Century725 BT" w:cs="Century725 BT"/>
          <w:kern w:val="0"/>
          <w:sz w:val="30"/>
          <w:szCs w:val="30"/>
        </w:rPr>
      </w:pPr>
      <w:r w:rsidRPr="000D4A97">
        <w:rPr>
          <w:rFonts w:ascii="BauerBodni BT" w:hAnsi="BauerBodni BT" w:cs="BauerBodni BT"/>
          <w:b/>
          <w:bCs/>
          <w:kern w:val="0"/>
          <w:sz w:val="44"/>
          <w:szCs w:val="44"/>
        </w:rPr>
        <w:t>Concho County</w:t>
      </w:r>
    </w:p>
    <w:p w14:paraId="006FE531" w14:textId="77777777" w:rsidR="007879DA" w:rsidRPr="000D4A97" w:rsidRDefault="007879DA" w:rsidP="007879DA">
      <w:pPr>
        <w:autoSpaceDE w:val="0"/>
        <w:autoSpaceDN w:val="0"/>
        <w:adjustRightInd w:val="0"/>
        <w:spacing w:after="0" w:line="240" w:lineRule="auto"/>
        <w:jc w:val="center"/>
        <w:rPr>
          <w:rFonts w:ascii="Century725 BT" w:hAnsi="Century725 BT" w:cs="Century725 BT"/>
          <w:b/>
          <w:bCs/>
          <w:kern w:val="0"/>
          <w:sz w:val="30"/>
          <w:szCs w:val="30"/>
        </w:rPr>
      </w:pPr>
      <w:r w:rsidRPr="000D4A97">
        <w:rPr>
          <w:rFonts w:ascii="Century725 BT" w:hAnsi="Century725 BT" w:cs="Century725 BT"/>
          <w:b/>
          <w:bCs/>
          <w:kern w:val="0"/>
          <w:sz w:val="30"/>
          <w:szCs w:val="30"/>
        </w:rPr>
        <w:t>152 N. Roberts Avenue</w:t>
      </w:r>
    </w:p>
    <w:p w14:paraId="5FB82CB1" w14:textId="77777777" w:rsidR="007879DA" w:rsidRPr="000D4A97" w:rsidRDefault="007879DA" w:rsidP="007879D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30"/>
          <w:szCs w:val="30"/>
        </w:rPr>
        <w:t>Paint Rock, Texas</w:t>
      </w:r>
    </w:p>
    <w:p w14:paraId="517206C3" w14:textId="01D2C411" w:rsidR="000D4A97" w:rsidRPr="000D4A97" w:rsidRDefault="007879DA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57150" distB="57150" distL="57150" distR="57150" simplePos="0" relativeHeight="251659264" behindDoc="1" locked="0" layoutInCell="0" allowOverlap="1" wp14:anchorId="1150F81C" wp14:editId="0DB87AD9">
            <wp:simplePos x="0" y="0"/>
            <wp:positionH relativeFrom="margin">
              <wp:align>center</wp:align>
            </wp:positionH>
            <wp:positionV relativeFrom="page">
              <wp:posOffset>2286000</wp:posOffset>
            </wp:positionV>
            <wp:extent cx="1575435" cy="1617345"/>
            <wp:effectExtent l="0" t="0" r="5715" b="1905"/>
            <wp:wrapNone/>
            <wp:docPr id="1200899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A38E4" w14:textId="56648297" w:rsidR="000D4A97" w:rsidRPr="000D4A97" w:rsidRDefault="000D4A97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  <w:sz w:val="20"/>
          <w:szCs w:val="20"/>
        </w:rPr>
      </w:pPr>
    </w:p>
    <w:p w14:paraId="51E53255" w14:textId="3A1BF6F1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David Dillard</w:t>
      </w:r>
      <w:r w:rsidR="000D4A97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0D4A97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Trey Bradshaw</w:t>
      </w:r>
    </w:p>
    <w:p w14:paraId="63B03FA2" w14:textId="6DED7F85" w:rsid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Times New Roman" w:hAnsi="Times New Roman" w:cs="Times New Roman"/>
          <w:kern w:val="0"/>
          <w:sz w:val="16"/>
          <w:szCs w:val="16"/>
          <w:lang w:val="en-CA"/>
        </w:rPr>
        <w:fldChar w:fldCharType="begin"/>
      </w:r>
      <w:r w:rsidRPr="000D4A97">
        <w:rPr>
          <w:rFonts w:ascii="Times New Roman" w:hAnsi="Times New Roman" w:cs="Times New Roman"/>
          <w:kern w:val="0"/>
          <w:sz w:val="16"/>
          <w:szCs w:val="16"/>
          <w:lang w:val="en-CA"/>
        </w:rPr>
        <w:instrText xml:space="preserve"> SEQ CHAPTER \h \r 1</w:instrText>
      </w:r>
      <w:r w:rsidRPr="000D4A97">
        <w:rPr>
          <w:rFonts w:ascii="Times New Roman" w:hAnsi="Times New Roman" w:cs="Times New Roman"/>
          <w:kern w:val="0"/>
          <w:sz w:val="16"/>
          <w:szCs w:val="16"/>
          <w:lang w:val="en-CA"/>
        </w:rPr>
        <w:fldChar w:fldCharType="end"/>
      </w:r>
      <w:r w:rsidRPr="000D4A97">
        <w:rPr>
          <w:rFonts w:ascii="Century725 BT" w:hAnsi="Century725 BT" w:cs="Century725 BT"/>
          <w:kern w:val="0"/>
          <w:sz w:val="20"/>
          <w:szCs w:val="20"/>
        </w:rPr>
        <w:t>Concho County Judge</w:t>
      </w:r>
      <w:r w:rsidR="000D4A97">
        <w:rPr>
          <w:rFonts w:ascii="Century725 BT" w:hAnsi="Century725 BT" w:cs="Century725 BT"/>
          <w:kern w:val="0"/>
          <w:sz w:val="20"/>
          <w:szCs w:val="20"/>
        </w:rPr>
        <w:tab/>
      </w:r>
      <w:r w:rsidR="000D4A97" w:rsidRPr="000D4A97">
        <w:rPr>
          <w:rFonts w:ascii="Century725 BT" w:hAnsi="Century725 BT" w:cs="Century725 BT"/>
          <w:kern w:val="0"/>
          <w:sz w:val="20"/>
          <w:szCs w:val="20"/>
        </w:rPr>
        <w:t>Commissioner, Precinct 1</w:t>
      </w:r>
    </w:p>
    <w:p w14:paraId="424BAEBB" w14:textId="4B4205E8" w:rsidR="0064007F" w:rsidRDefault="0064007F" w:rsidP="0064007F">
      <w:pPr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b/>
          <w:bCs/>
          <w:kern w:val="0"/>
          <w:sz w:val="20"/>
          <w:szCs w:val="20"/>
        </w:rPr>
      </w:pPr>
    </w:p>
    <w:p w14:paraId="60C8C6DC" w14:textId="7B540A48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Chad Miller</w:t>
      </w:r>
      <w:r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Eric Gully</w:t>
      </w:r>
    </w:p>
    <w:p w14:paraId="1181D9EA" w14:textId="08EC9D46" w:rsidR="000D4A97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b/>
          <w:bCs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Sheriff/Tax Accessor-</w:t>
      </w:r>
      <w:r w:rsidRPr="0064007F">
        <w:rPr>
          <w:rFonts w:ascii="Century725 BT" w:hAnsi="Century725 BT" w:cs="Century725 BT"/>
          <w:kern w:val="0"/>
          <w:sz w:val="20"/>
          <w:szCs w:val="20"/>
        </w:rPr>
        <w:t xml:space="preserve"> </w:t>
      </w:r>
      <w:r w:rsidRPr="000D4A97">
        <w:rPr>
          <w:rFonts w:ascii="Century725 BT" w:hAnsi="Century725 BT" w:cs="Century725 BT"/>
          <w:kern w:val="0"/>
          <w:sz w:val="20"/>
          <w:szCs w:val="20"/>
        </w:rPr>
        <w:t>Collector</w:t>
      </w:r>
      <w:r w:rsidR="007879DA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>
        <w:rPr>
          <w:rFonts w:ascii="Century725 BT" w:hAnsi="Century725 BT" w:cs="Century725 BT"/>
          <w:b/>
          <w:bCs/>
          <w:kern w:val="0"/>
          <w:sz w:val="20"/>
          <w:szCs w:val="20"/>
        </w:rPr>
        <w:t>C</w:t>
      </w:r>
      <w:r w:rsidR="007879DA" w:rsidRPr="000D4A97">
        <w:rPr>
          <w:rFonts w:ascii="Century725 BT" w:hAnsi="Century725 BT" w:cs="Century725 BT"/>
          <w:kern w:val="0"/>
          <w:sz w:val="20"/>
          <w:szCs w:val="20"/>
        </w:rPr>
        <w:t>ommissioner, Precinct 2</w:t>
      </w:r>
    </w:p>
    <w:p w14:paraId="16C26FD3" w14:textId="18F63151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(325) 732-4312</w:t>
      </w:r>
      <w:r w:rsidR="000D4A97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</w:p>
    <w:p w14:paraId="3C48A92D" w14:textId="359BCC9E" w:rsidR="000D4A97" w:rsidRPr="000D4A97" w:rsidRDefault="007879DA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Gary Gierisch</w:t>
      </w:r>
    </w:p>
    <w:p w14:paraId="4A8EEDAD" w14:textId="5F10654D" w:rsid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Amber Hall</w:t>
      </w:r>
      <w:r w:rsidR="000D4A97">
        <w:rPr>
          <w:rFonts w:ascii="Century725 BT" w:hAnsi="Century725 BT" w:cs="Century725 BT"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kern w:val="0"/>
          <w:sz w:val="20"/>
          <w:szCs w:val="20"/>
        </w:rPr>
        <w:t>Commissioner, Precinct 3</w:t>
      </w:r>
    </w:p>
    <w:p w14:paraId="210D1FCE" w14:textId="3A7551EB" w:rsidR="0064007F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b/>
          <w:bCs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County &amp; District Clerk</w:t>
      </w:r>
    </w:p>
    <w:p w14:paraId="1CE62832" w14:textId="35058D36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b/>
          <w:bCs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(325) 732-4322</w:t>
      </w:r>
      <w:r w:rsidR="007879DA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Keith Dillard</w:t>
      </w:r>
    </w:p>
    <w:p w14:paraId="5FD11337" w14:textId="19E907AB" w:rsidR="0064007F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>
        <w:rPr>
          <w:rFonts w:ascii="Century725 BT" w:hAnsi="Century725 BT" w:cs="Century725 BT"/>
          <w:kern w:val="0"/>
          <w:sz w:val="20"/>
          <w:szCs w:val="20"/>
        </w:rPr>
        <w:tab/>
      </w:r>
      <w:r w:rsidRPr="000D4A97">
        <w:rPr>
          <w:rFonts w:ascii="Century725 BT" w:hAnsi="Century725 BT" w:cs="Century725 BT"/>
          <w:kern w:val="0"/>
          <w:sz w:val="20"/>
          <w:szCs w:val="20"/>
        </w:rPr>
        <w:t>Commissioner, Precinct 4</w:t>
      </w:r>
    </w:p>
    <w:p w14:paraId="10F6DD62" w14:textId="77777777" w:rsidR="0064007F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Jenifer Gierisch</w:t>
      </w:r>
    </w:p>
    <w:p w14:paraId="219B80D0" w14:textId="15777321" w:rsidR="000D4A97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County Treasurer</w:t>
      </w:r>
      <w:r w:rsidR="007879DA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Scott A. Spoonts</w:t>
      </w:r>
    </w:p>
    <w:p w14:paraId="65A961F5" w14:textId="1BD7FC59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(325) 732-4279</w:t>
      </w:r>
      <w:r w:rsidR="000D4A97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kern w:val="0"/>
          <w:sz w:val="20"/>
          <w:szCs w:val="20"/>
        </w:rPr>
        <w:t>Justice of the Peace</w:t>
      </w:r>
    </w:p>
    <w:p w14:paraId="2E1FEF43" w14:textId="0F57A816" w:rsidR="000D4A97" w:rsidRPr="000D4A97" w:rsidRDefault="000D4A97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>
        <w:rPr>
          <w:rFonts w:ascii="Century725 BT" w:hAnsi="Century725 BT" w:cs="Century725 BT"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kern w:val="0"/>
          <w:sz w:val="20"/>
          <w:szCs w:val="20"/>
        </w:rPr>
        <w:t>(325) 732-4706</w:t>
      </w:r>
    </w:p>
    <w:p w14:paraId="1A2AAF77" w14:textId="39BD1A63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>
        <w:rPr>
          <w:rFonts w:ascii="Century725 BT" w:hAnsi="Century725 BT" w:cs="Century725 BT"/>
          <w:b/>
          <w:bCs/>
          <w:kern w:val="0"/>
          <w:sz w:val="20"/>
          <w:szCs w:val="20"/>
        </w:rPr>
        <w:t>Ginger Treadwell</w:t>
      </w:r>
      <w:r w:rsidR="000D4A97">
        <w:rPr>
          <w:rFonts w:ascii="Century725 BT" w:hAnsi="Century725 BT" w:cs="Century725 BT"/>
          <w:kern w:val="0"/>
          <w:sz w:val="20"/>
          <w:szCs w:val="20"/>
        </w:rPr>
        <w:tab/>
      </w:r>
    </w:p>
    <w:p w14:paraId="729A1EB3" w14:textId="2B1FA6CC" w:rsidR="000D4A97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County Attorney</w:t>
      </w:r>
      <w:r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0D4A97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Michael Hall</w:t>
      </w:r>
    </w:p>
    <w:p w14:paraId="1D98BB41" w14:textId="30D8207F" w:rsidR="000D4A97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(325) 732-4315</w:t>
      </w:r>
      <w:r>
        <w:rPr>
          <w:rFonts w:ascii="Century725 BT" w:hAnsi="Century725 BT" w:cs="Century725 BT"/>
          <w:kern w:val="0"/>
          <w:sz w:val="20"/>
          <w:szCs w:val="20"/>
        </w:rPr>
        <w:tab/>
      </w:r>
      <w:r w:rsidR="000D4A97" w:rsidRPr="000D4A97">
        <w:rPr>
          <w:rFonts w:ascii="Century725 BT" w:hAnsi="Century725 BT" w:cs="Century725 BT"/>
          <w:kern w:val="0"/>
          <w:sz w:val="20"/>
          <w:szCs w:val="20"/>
        </w:rPr>
        <w:t>Constable</w:t>
      </w:r>
    </w:p>
    <w:p w14:paraId="07547AC4" w14:textId="2822B1A5" w:rsidR="000D4A97" w:rsidRPr="000D4A97" w:rsidRDefault="000D4A97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  <w:sz w:val="20"/>
          <w:szCs w:val="20"/>
        </w:rPr>
      </w:pPr>
    </w:p>
    <w:p w14:paraId="4EF675FD" w14:textId="794D92EC" w:rsidR="000D4A97" w:rsidRPr="000D4A97" w:rsidRDefault="000D4A97" w:rsidP="007879DA">
      <w:pPr>
        <w:autoSpaceDE w:val="0"/>
        <w:autoSpaceDN w:val="0"/>
        <w:adjustRightInd w:val="0"/>
        <w:spacing w:after="0" w:line="240" w:lineRule="auto"/>
        <w:jc w:val="center"/>
        <w:rPr>
          <w:rFonts w:ascii="Century725 BT" w:hAnsi="Century725 BT" w:cs="Century725 BT"/>
          <w:kern w:val="0"/>
          <w:sz w:val="24"/>
          <w:szCs w:val="24"/>
        </w:rPr>
      </w:pPr>
      <w:r w:rsidRPr="000D4A97">
        <w:rPr>
          <w:rFonts w:ascii="Century725 BT" w:hAnsi="Century725 BT" w:cs="Century725 BT"/>
          <w:b/>
          <w:bCs/>
          <w:kern w:val="0"/>
          <w:sz w:val="24"/>
          <w:szCs w:val="24"/>
        </w:rPr>
        <w:t>2023 HOLIDAY SCHEDULE</w:t>
      </w:r>
    </w:p>
    <w:p w14:paraId="60193B02" w14:textId="782589DE" w:rsidR="000D4A97" w:rsidRPr="000D4A97" w:rsidRDefault="000D4A97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</w:rPr>
      </w:pPr>
    </w:p>
    <w:p w14:paraId="42F99C3C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New Year’s 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Monday,</w:t>
      </w:r>
      <w:r w:rsidRPr="000D4A97">
        <w:rPr>
          <w:rFonts w:ascii="Century725 BT" w:hAnsi="Century725 BT" w:cs="Century725 BT"/>
          <w:kern w:val="0"/>
        </w:rPr>
        <w:tab/>
        <w:t>January 2, 2023</w:t>
      </w:r>
    </w:p>
    <w:p w14:paraId="7CEB81D6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Martin Luther King 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Monday,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  </w:t>
      </w:r>
      <w:r w:rsidRPr="000D4A97">
        <w:rPr>
          <w:rFonts w:ascii="Century725 BT" w:hAnsi="Century725 BT" w:cs="Century725 BT"/>
          <w:kern w:val="0"/>
        </w:rPr>
        <w:tab/>
        <w:t>January 16, 2023</w:t>
      </w:r>
    </w:p>
    <w:p w14:paraId="71E0D8FD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President’s 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Monday,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</w:t>
      </w:r>
      <w:r w:rsidRPr="000D4A97">
        <w:rPr>
          <w:rFonts w:ascii="Century725 BT" w:hAnsi="Century725 BT" w:cs="Century725 BT"/>
          <w:kern w:val="0"/>
        </w:rPr>
        <w:tab/>
        <w:t>February 20, 2023</w:t>
      </w:r>
    </w:p>
    <w:p w14:paraId="59F151A1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360" w:lineRule="auto"/>
        <w:ind w:left="5040" w:hanging="504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Good Friday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spellStart"/>
      <w:proofErr w:type="gramStart"/>
      <w:r w:rsidRPr="000D4A97">
        <w:rPr>
          <w:rFonts w:ascii="Century725 BT" w:hAnsi="Century725 BT" w:cs="Century725 BT"/>
          <w:kern w:val="0"/>
        </w:rPr>
        <w:t>Friday</w:t>
      </w:r>
      <w:proofErr w:type="spellEnd"/>
      <w:r w:rsidRPr="000D4A97">
        <w:rPr>
          <w:rFonts w:ascii="Century725 BT" w:hAnsi="Century725 BT" w:cs="Century725 BT"/>
          <w:kern w:val="0"/>
        </w:rPr>
        <w:t xml:space="preserve">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       April 7, 2023</w:t>
      </w:r>
    </w:p>
    <w:p w14:paraId="19D560BC" w14:textId="44BF4DD3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360" w:lineRule="auto"/>
        <w:ind w:left="5040" w:hanging="504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Memorial 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="007879DA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Monday,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    May 29, 2023</w:t>
      </w:r>
    </w:p>
    <w:p w14:paraId="29ECDE92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360" w:lineRule="auto"/>
        <w:ind w:left="5040" w:hanging="504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Independence 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Tuesday,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    July 4, 2023</w:t>
      </w:r>
    </w:p>
    <w:p w14:paraId="7F234B72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Labor 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Monday,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 </w:t>
      </w:r>
      <w:r w:rsidRPr="000D4A97">
        <w:rPr>
          <w:rFonts w:ascii="Century725 BT" w:hAnsi="Century725 BT" w:cs="Century725 BT"/>
          <w:kern w:val="0"/>
        </w:rPr>
        <w:tab/>
        <w:t>September 4, 2023</w:t>
      </w:r>
    </w:p>
    <w:p w14:paraId="08124E67" w14:textId="7A198305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Columbus 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="007879DA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Monday,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  </w:t>
      </w:r>
      <w:r w:rsidRPr="000D4A97">
        <w:rPr>
          <w:rFonts w:ascii="Century725 BT" w:hAnsi="Century725 BT" w:cs="Century725 BT"/>
          <w:kern w:val="0"/>
        </w:rPr>
        <w:tab/>
        <w:t>October 9, 2023</w:t>
      </w:r>
    </w:p>
    <w:p w14:paraId="41566DCE" w14:textId="3FC4622F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Veteran’s Day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="007879DA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Friday,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  </w:t>
      </w:r>
      <w:r w:rsidRPr="000D4A97">
        <w:rPr>
          <w:rFonts w:ascii="Century725 BT" w:hAnsi="Century725 BT" w:cs="Century725 BT"/>
          <w:kern w:val="0"/>
        </w:rPr>
        <w:tab/>
        <w:t>November 10,  2023</w:t>
      </w:r>
    </w:p>
    <w:p w14:paraId="2BBF4E01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Thanksgiving Holidays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Thursday,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</w:t>
      </w:r>
      <w:r w:rsidRPr="000D4A97">
        <w:rPr>
          <w:rFonts w:ascii="Century725 BT" w:hAnsi="Century725 BT" w:cs="Century725 BT"/>
          <w:kern w:val="0"/>
        </w:rPr>
        <w:tab/>
        <w:t>November 23, 2023</w:t>
      </w:r>
    </w:p>
    <w:p w14:paraId="652051DB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Friday,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    </w:t>
      </w:r>
      <w:r w:rsidRPr="000D4A97">
        <w:rPr>
          <w:rFonts w:ascii="Century725 BT" w:hAnsi="Century725 BT" w:cs="Century725 BT"/>
          <w:kern w:val="0"/>
        </w:rPr>
        <w:tab/>
        <w:t>November 24, 2023</w:t>
      </w:r>
    </w:p>
    <w:p w14:paraId="23F12211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>Christmas Holidays</w:t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  <w:t xml:space="preserve">Monday, </w:t>
      </w:r>
      <w:r w:rsidRPr="000D4A97">
        <w:rPr>
          <w:rFonts w:ascii="Century725 BT" w:hAnsi="Century725 BT" w:cs="Century725 BT"/>
          <w:kern w:val="0"/>
        </w:rPr>
        <w:tab/>
        <w:t>December 25, 2023</w:t>
      </w:r>
    </w:p>
    <w:p w14:paraId="74B4A20A" w14:textId="77777777" w:rsidR="000D4A97" w:rsidRPr="000D4A97" w:rsidRDefault="000D4A97" w:rsidP="000D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Century725 BT" w:hAnsi="Century725 BT" w:cs="Century725 BT"/>
          <w:kern w:val="0"/>
          <w:sz w:val="18"/>
          <w:szCs w:val="18"/>
        </w:rPr>
      </w:pP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ab/>
      </w:r>
      <w:proofErr w:type="gramStart"/>
      <w:r w:rsidRPr="000D4A97">
        <w:rPr>
          <w:rFonts w:ascii="Century725 BT" w:hAnsi="Century725 BT" w:cs="Century725 BT"/>
          <w:kern w:val="0"/>
        </w:rPr>
        <w:t xml:space="preserve">Tuesday,   </w:t>
      </w:r>
      <w:proofErr w:type="gramEnd"/>
      <w:r w:rsidRPr="000D4A97">
        <w:rPr>
          <w:rFonts w:ascii="Century725 BT" w:hAnsi="Century725 BT" w:cs="Century725 BT"/>
          <w:kern w:val="0"/>
        </w:rPr>
        <w:t xml:space="preserve">  </w:t>
      </w:r>
      <w:r w:rsidRPr="000D4A97">
        <w:rPr>
          <w:rFonts w:ascii="Century725 BT" w:hAnsi="Century725 BT" w:cs="Century725 BT"/>
          <w:kern w:val="0"/>
        </w:rPr>
        <w:tab/>
        <w:t>December 26, 2023</w:t>
      </w:r>
    </w:p>
    <w:p w14:paraId="50B95EDB" w14:textId="77777777" w:rsidR="000D4A97" w:rsidRPr="000D4A97" w:rsidRDefault="000D4A97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  <w:sz w:val="18"/>
          <w:szCs w:val="18"/>
        </w:rPr>
      </w:pPr>
    </w:p>
    <w:p w14:paraId="5DEAE131" w14:textId="6BF77937" w:rsidR="003D418B" w:rsidRDefault="000D4A97" w:rsidP="000D4A97">
      <w:r w:rsidRPr="007879DA">
        <w:rPr>
          <w:rFonts w:ascii="Century725 BT" w:hAnsi="Century725 BT" w:cs="Century725 BT"/>
          <w:kern w:val="0"/>
          <w:sz w:val="18"/>
          <w:szCs w:val="18"/>
        </w:rPr>
        <w:tab/>
      </w:r>
      <w:r w:rsidRPr="007879DA">
        <w:rPr>
          <w:rFonts w:ascii="Century725 BT" w:hAnsi="Century725 BT" w:cs="Century725 BT"/>
          <w:kern w:val="0"/>
          <w:sz w:val="18"/>
          <w:szCs w:val="18"/>
        </w:rPr>
        <w:tab/>
      </w:r>
      <w:r w:rsidRPr="007879DA">
        <w:rPr>
          <w:rFonts w:ascii="Century725 BT" w:hAnsi="Century725 BT" w:cs="Century725 BT"/>
          <w:i/>
          <w:iCs/>
          <w:kern w:val="0"/>
        </w:rPr>
        <w:t>New Year’s Day 2024</w:t>
      </w:r>
      <w:r w:rsidRPr="000D4A97">
        <w:rPr>
          <w:rFonts w:ascii="Century725 BT" w:hAnsi="Century725 BT" w:cs="Century725 BT"/>
          <w:i/>
          <w:iCs/>
          <w:kern w:val="0"/>
          <w:sz w:val="20"/>
          <w:szCs w:val="20"/>
        </w:rPr>
        <w:tab/>
      </w:r>
      <w:r w:rsidRPr="000D4A97">
        <w:rPr>
          <w:rFonts w:ascii="Century725 BT" w:hAnsi="Century725 BT" w:cs="Century725 BT"/>
          <w:i/>
          <w:iCs/>
          <w:kern w:val="0"/>
          <w:sz w:val="20"/>
          <w:szCs w:val="20"/>
        </w:rPr>
        <w:tab/>
      </w:r>
      <w:r w:rsidR="007879DA">
        <w:rPr>
          <w:rFonts w:ascii="Century725 BT" w:hAnsi="Century725 BT" w:cs="Century725 BT"/>
          <w:i/>
          <w:iCs/>
          <w:kern w:val="0"/>
          <w:sz w:val="20"/>
          <w:szCs w:val="20"/>
        </w:rPr>
        <w:tab/>
      </w:r>
      <w:r w:rsidRPr="000D4A97">
        <w:rPr>
          <w:rFonts w:ascii="Century725 BT" w:hAnsi="Century725 BT" w:cs="Century725 BT"/>
          <w:i/>
          <w:iCs/>
          <w:kern w:val="0"/>
          <w:sz w:val="24"/>
          <w:szCs w:val="24"/>
        </w:rPr>
        <w:t>Monday</w:t>
      </w:r>
      <w:r w:rsidRPr="000D4A97">
        <w:rPr>
          <w:rFonts w:ascii="Century725 BT" w:hAnsi="Century725 BT" w:cs="Century725 BT"/>
          <w:i/>
          <w:iCs/>
          <w:kern w:val="0"/>
          <w:sz w:val="20"/>
          <w:szCs w:val="20"/>
        </w:rPr>
        <w:t>,</w:t>
      </w:r>
      <w:r w:rsidRPr="000D4A97">
        <w:rPr>
          <w:rFonts w:ascii="Century725 BT" w:hAnsi="Century725 BT" w:cs="Century725 BT"/>
          <w:i/>
          <w:iCs/>
          <w:kern w:val="0"/>
          <w:sz w:val="20"/>
          <w:szCs w:val="20"/>
        </w:rPr>
        <w:tab/>
      </w:r>
      <w:r w:rsidRPr="000D4A97">
        <w:rPr>
          <w:rFonts w:ascii="Century725 BT" w:hAnsi="Century725 BT" w:cs="Century725 BT"/>
          <w:i/>
          <w:iCs/>
          <w:kern w:val="0"/>
          <w:sz w:val="24"/>
          <w:szCs w:val="24"/>
        </w:rPr>
        <w:t>January 1, 2024</w:t>
      </w:r>
    </w:p>
    <w:sectPr w:rsidR="003D4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725 BT">
    <w:panose1 w:val="02040504060705020304"/>
    <w:charset w:val="00"/>
    <w:family w:val="roman"/>
    <w:pitch w:val="variable"/>
    <w:sig w:usb0="800000AF" w:usb1="1000204A" w:usb2="00000000" w:usb3="00000000" w:csb0="00000011" w:csb1="00000000"/>
  </w:font>
  <w:font w:name="BauerBodni BT">
    <w:panose1 w:val="02070603080706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97"/>
    <w:rsid w:val="000D4A97"/>
    <w:rsid w:val="003D418B"/>
    <w:rsid w:val="0064007F"/>
    <w:rsid w:val="0078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B8F634"/>
  <w15:chartTrackingRefBased/>
  <w15:docId w15:val="{86638472-049A-47FF-99F2-E7AC7A73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Hall</dc:creator>
  <cp:keywords/>
  <dc:description/>
  <cp:lastModifiedBy>Amber Hall</cp:lastModifiedBy>
  <cp:revision>1</cp:revision>
  <dcterms:created xsi:type="dcterms:W3CDTF">2023-10-06T13:56:00Z</dcterms:created>
  <dcterms:modified xsi:type="dcterms:W3CDTF">2023-10-06T14:24:00Z</dcterms:modified>
</cp:coreProperties>
</file>